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F6E97" w14:textId="2EE5B4AC" w:rsidR="002458A9" w:rsidRDefault="00C2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zbiorczy ZWS na rok akademicki 2024/2025</w:t>
      </w:r>
      <w:r w:rsidR="00C26CC2">
        <w:rPr>
          <w:rFonts w:ascii="Times New Roman" w:hAnsi="Times New Roman" w:cs="Times New Roman"/>
          <w:sz w:val="24"/>
          <w:szCs w:val="24"/>
        </w:rPr>
        <w:t xml:space="preserve"> </w:t>
      </w:r>
      <w:r w:rsidR="00C26CC2">
        <w:rPr>
          <w:rFonts w:ascii="Times New Roman" w:hAnsi="Times New Roman" w:cs="Times New Roman"/>
          <w:color w:val="4C94D8" w:themeColor="text2" w:themeTint="80"/>
          <w:sz w:val="24"/>
          <w:szCs w:val="24"/>
        </w:rPr>
        <w:t>1 rok</w:t>
      </w:r>
      <w:r w:rsidR="004F4FC6">
        <w:rPr>
          <w:rFonts w:ascii="Times New Roman" w:hAnsi="Times New Roman" w:cs="Times New Roman"/>
          <w:color w:val="4C94D8" w:themeColor="text2" w:themeTint="80"/>
          <w:sz w:val="24"/>
          <w:szCs w:val="24"/>
        </w:rPr>
        <w:t xml:space="preserve">  </w:t>
      </w:r>
      <w:r w:rsidR="004F4FC6">
        <w:rPr>
          <w:rFonts w:ascii="Times New Roman" w:hAnsi="Times New Roman" w:cs="Times New Roman"/>
          <w:color w:val="F1A983" w:themeColor="accent2" w:themeTint="99"/>
          <w:sz w:val="24"/>
          <w:szCs w:val="24"/>
        </w:rPr>
        <w:t>2 rok</w:t>
      </w:r>
      <w:r w:rsidR="00570F29">
        <w:rPr>
          <w:rFonts w:ascii="Times New Roman" w:hAnsi="Times New Roman" w:cs="Times New Roman"/>
          <w:color w:val="F1A983" w:themeColor="accent2" w:themeTint="99"/>
          <w:sz w:val="24"/>
          <w:szCs w:val="24"/>
        </w:rPr>
        <w:t xml:space="preserve"> </w:t>
      </w:r>
      <w:r w:rsidR="00570F29">
        <w:rPr>
          <w:rFonts w:ascii="Times New Roman" w:hAnsi="Times New Roman" w:cs="Times New Roman"/>
          <w:sz w:val="24"/>
          <w:szCs w:val="24"/>
        </w:rPr>
        <w:t xml:space="preserve">3 rok (uwaga: </w:t>
      </w:r>
      <w:r w:rsidR="001C38C4">
        <w:rPr>
          <w:rFonts w:ascii="Times New Roman" w:hAnsi="Times New Roman" w:cs="Times New Roman"/>
          <w:sz w:val="24"/>
          <w:szCs w:val="24"/>
        </w:rPr>
        <w:t>poniedziałek</w:t>
      </w:r>
      <w:r w:rsidR="004D2424">
        <w:rPr>
          <w:rFonts w:ascii="Times New Roman" w:hAnsi="Times New Roman" w:cs="Times New Roman"/>
          <w:sz w:val="24"/>
          <w:szCs w:val="24"/>
        </w:rPr>
        <w:t xml:space="preserve"> 2+3 rok razem)</w:t>
      </w:r>
    </w:p>
    <w:p w14:paraId="569C616F" w14:textId="4711B1C1" w:rsidR="00F77F7C" w:rsidRPr="00E00CC2" w:rsidRDefault="00F77F7C">
      <w:pPr>
        <w:rPr>
          <w:rFonts w:ascii="Times New Roman" w:hAnsi="Times New Roman" w:cs="Times New Roman"/>
          <w:color w:val="F1A983" w:themeColor="accent2" w:themeTint="99"/>
          <w:sz w:val="24"/>
          <w:szCs w:val="24"/>
        </w:rPr>
      </w:pPr>
      <w:r w:rsidRPr="00E00CC2">
        <w:rPr>
          <w:rFonts w:ascii="Times New Roman" w:hAnsi="Times New Roman" w:cs="Times New Roman"/>
          <w:color w:val="F1A983" w:themeColor="accent2" w:themeTint="99"/>
          <w:sz w:val="24"/>
          <w:szCs w:val="24"/>
        </w:rPr>
        <w:t>Sumeryjski dl</w:t>
      </w:r>
      <w:r w:rsidR="00E45EF6" w:rsidRPr="00E00CC2">
        <w:rPr>
          <w:rFonts w:ascii="Times New Roman" w:hAnsi="Times New Roman" w:cs="Times New Roman"/>
          <w:color w:val="F1A983" w:themeColor="accent2" w:themeTint="99"/>
          <w:sz w:val="24"/>
          <w:szCs w:val="24"/>
        </w:rPr>
        <w:t>a 2 roku przeniesiony na rok 2024/2025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6"/>
        <w:gridCol w:w="3358"/>
        <w:gridCol w:w="3356"/>
        <w:gridCol w:w="3934"/>
      </w:tblGrid>
      <w:tr w:rsidR="009F7E8A" w14:paraId="03E70EDA" w14:textId="77777777" w:rsidTr="00132125">
        <w:tc>
          <w:tcPr>
            <w:tcW w:w="3346" w:type="dxa"/>
          </w:tcPr>
          <w:p w14:paraId="78701C3F" w14:textId="02A53699" w:rsidR="00C2641F" w:rsidRPr="00C2641F" w:rsidRDefault="00C2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3358" w:type="dxa"/>
          </w:tcPr>
          <w:p w14:paraId="7FF8913F" w14:textId="58C60FC5" w:rsidR="00C2641F" w:rsidRDefault="00E3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1.25</w:t>
            </w:r>
          </w:p>
        </w:tc>
        <w:tc>
          <w:tcPr>
            <w:tcW w:w="3356" w:type="dxa"/>
          </w:tcPr>
          <w:p w14:paraId="7DE92188" w14:textId="40B339A3" w:rsidR="00C2641F" w:rsidRDefault="00E3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1.24</w:t>
            </w:r>
          </w:p>
        </w:tc>
        <w:tc>
          <w:tcPr>
            <w:tcW w:w="3934" w:type="dxa"/>
          </w:tcPr>
          <w:p w14:paraId="73B86427" w14:textId="36DDB087" w:rsidR="00C2641F" w:rsidRDefault="00C2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Inna sala</w:t>
            </w:r>
          </w:p>
        </w:tc>
      </w:tr>
      <w:tr w:rsidR="009F7E8A" w14:paraId="1FC5AB30" w14:textId="77777777" w:rsidTr="00132125">
        <w:tc>
          <w:tcPr>
            <w:tcW w:w="3346" w:type="dxa"/>
          </w:tcPr>
          <w:p w14:paraId="52317D36" w14:textId="33EB08D0" w:rsidR="00C2641F" w:rsidRDefault="00C2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3358" w:type="dxa"/>
          </w:tcPr>
          <w:p w14:paraId="36CE0139" w14:textId="1811B470" w:rsidR="00C2641F" w:rsidRPr="00C63441" w:rsidRDefault="00C2641F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 xml:space="preserve">Pismo klinowe (1 rok) </w:t>
            </w:r>
          </w:p>
          <w:p w14:paraId="18FB7CEF" w14:textId="77777777" w:rsidR="00C2641F" w:rsidRPr="00C63441" w:rsidRDefault="00C2641F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sem. zimowy</w:t>
            </w:r>
          </w:p>
          <w:p w14:paraId="4F9D6D6A" w14:textId="542314A2" w:rsidR="00C2641F" w:rsidRDefault="00C2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dr hab. M. Sandowicz, prof. UW</w:t>
            </w:r>
          </w:p>
        </w:tc>
        <w:tc>
          <w:tcPr>
            <w:tcW w:w="3356" w:type="dxa"/>
          </w:tcPr>
          <w:p w14:paraId="6C37FF6D" w14:textId="75761A49" w:rsidR="00C2641F" w:rsidRDefault="002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Archeologia Wschodu Starożytnego 1, 2 (wykł.+ćw.)</w:t>
            </w:r>
          </w:p>
          <w:p w14:paraId="4F06E688" w14:textId="07913E83" w:rsidR="00E43432" w:rsidRDefault="00E4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i 3 rok)</w:t>
            </w:r>
          </w:p>
          <w:p w14:paraId="657B4B74" w14:textId="3E4972A9" w:rsidR="00E43432" w:rsidRPr="004524B1" w:rsidRDefault="00E4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Dorota Ławecka, prof. UW</w:t>
            </w:r>
          </w:p>
        </w:tc>
        <w:tc>
          <w:tcPr>
            <w:tcW w:w="3934" w:type="dxa"/>
          </w:tcPr>
          <w:p w14:paraId="460A9A13" w14:textId="77777777" w:rsidR="00C2641F" w:rsidRDefault="00C2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8A" w14:paraId="6415E4BF" w14:textId="77777777" w:rsidTr="00132125">
        <w:tc>
          <w:tcPr>
            <w:tcW w:w="3346" w:type="dxa"/>
          </w:tcPr>
          <w:p w14:paraId="7D451392" w14:textId="243E832E" w:rsidR="00C2641F" w:rsidRDefault="00C2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3358" w:type="dxa"/>
          </w:tcPr>
          <w:p w14:paraId="703BE10F" w14:textId="19D16E07" w:rsidR="00295E57" w:rsidRPr="00646307" w:rsidRDefault="00295E57" w:rsidP="004F191A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E00CC2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Gramatyka j. akadyjskiego + Nauka j. akadyjskiego 2.2.</w:t>
            </w:r>
            <w:r w:rsidR="00130501" w:rsidRPr="00E00CC2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 (sem. letni)</w:t>
            </w:r>
            <w:r w:rsidR="00646307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 </w:t>
            </w:r>
            <w:r w:rsidRPr="00E00CC2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(2 rok) </w:t>
            </w:r>
          </w:p>
          <w:p w14:paraId="5E0CBEA6" w14:textId="7C5A209A" w:rsidR="00C2641F" w:rsidRDefault="0001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86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dr hab. M. Sandowicz, prof. UW</w:t>
            </w:r>
          </w:p>
        </w:tc>
        <w:tc>
          <w:tcPr>
            <w:tcW w:w="3356" w:type="dxa"/>
          </w:tcPr>
          <w:p w14:paraId="2287582D" w14:textId="0206895B" w:rsidR="00C2641F" w:rsidRPr="00C63441" w:rsidRDefault="00C2641F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Gramatyka j. akadyjskiego</w:t>
            </w:r>
            <w:r w:rsidR="004356B1"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 xml:space="preserve"> 1.1, 1.2</w:t>
            </w: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 xml:space="preserve"> + Nauka j. akadyjskiego </w:t>
            </w:r>
            <w:r w:rsidR="004356B1"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1.1, 1.2 (</w:t>
            </w: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1 rok</w:t>
            </w:r>
            <w:r w:rsidR="004356B1"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)</w:t>
            </w:r>
          </w:p>
          <w:p w14:paraId="29FAD4D3" w14:textId="59CB88CE" w:rsidR="00C2641F" w:rsidRDefault="00C2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Dr hab. O. Drewnowska</w:t>
            </w:r>
          </w:p>
        </w:tc>
        <w:tc>
          <w:tcPr>
            <w:tcW w:w="3934" w:type="dxa"/>
          </w:tcPr>
          <w:p w14:paraId="16C3796C" w14:textId="77777777" w:rsidR="00C2641F" w:rsidRDefault="00C2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8A" w14:paraId="19398A09" w14:textId="77777777" w:rsidTr="00132125">
        <w:tc>
          <w:tcPr>
            <w:tcW w:w="3346" w:type="dxa"/>
          </w:tcPr>
          <w:p w14:paraId="36F55C4A" w14:textId="66BE5126" w:rsidR="00C2641F" w:rsidRDefault="00C2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3358" w:type="dxa"/>
          </w:tcPr>
          <w:p w14:paraId="7DE241BF" w14:textId="5C8367A4" w:rsidR="00C2641F" w:rsidRDefault="00C2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14:paraId="364B95F3" w14:textId="77777777" w:rsidR="00C2641F" w:rsidRPr="00C63441" w:rsidRDefault="00C2641F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Religie WS</w:t>
            </w:r>
            <w:r w:rsidR="008035E7"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 xml:space="preserve"> 1, 2 (1 rok)</w:t>
            </w:r>
          </w:p>
          <w:p w14:paraId="6C01256F" w14:textId="13397206" w:rsidR="008035E7" w:rsidRDefault="0080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Dr hab. O. Drewnowska</w:t>
            </w:r>
          </w:p>
        </w:tc>
        <w:tc>
          <w:tcPr>
            <w:tcW w:w="3934" w:type="dxa"/>
          </w:tcPr>
          <w:p w14:paraId="030606A5" w14:textId="77777777" w:rsidR="00C2641F" w:rsidRDefault="00C2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80" w14:paraId="22D8A870" w14:textId="77777777" w:rsidTr="00132125">
        <w:tc>
          <w:tcPr>
            <w:tcW w:w="3346" w:type="dxa"/>
          </w:tcPr>
          <w:p w14:paraId="53CDD034" w14:textId="41DAB26D" w:rsidR="00860F80" w:rsidRDefault="00BC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C966EE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8" w:type="dxa"/>
          </w:tcPr>
          <w:p w14:paraId="19B94B49" w14:textId="77777777" w:rsidR="00860F80" w:rsidRDefault="0086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14:paraId="7489F4AD" w14:textId="77777777" w:rsidR="00860F80" w:rsidRDefault="0086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10F7ED4F" w14:textId="77777777" w:rsidR="00860F80" w:rsidRPr="00C63441" w:rsidRDefault="00C966EE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Historia filozofii</w:t>
            </w:r>
          </w:p>
          <w:p w14:paraId="642650CF" w14:textId="77777777" w:rsidR="00C966EE" w:rsidRPr="00C63441" w:rsidRDefault="00C966EE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Dr hab. M. Bieniak-Nowak</w:t>
            </w:r>
          </w:p>
          <w:p w14:paraId="6B7C83C9" w14:textId="779BF499" w:rsidR="006772C4" w:rsidRPr="00C63441" w:rsidRDefault="00BF40D3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(online)</w:t>
            </w:r>
          </w:p>
        </w:tc>
      </w:tr>
      <w:tr w:rsidR="009F7E8A" w14:paraId="2A1E9D0B" w14:textId="77777777" w:rsidTr="00132125">
        <w:tc>
          <w:tcPr>
            <w:tcW w:w="3346" w:type="dxa"/>
          </w:tcPr>
          <w:p w14:paraId="575957EC" w14:textId="493F7137" w:rsidR="00265564" w:rsidRDefault="0026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6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A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56BB2">
              <w:rPr>
                <w:rFonts w:ascii="Times New Roman" w:hAnsi="Times New Roman" w:cs="Times New Roman"/>
                <w:sz w:val="24"/>
                <w:szCs w:val="24"/>
              </w:rPr>
              <w:t>-20.</w:t>
            </w:r>
            <w:r w:rsidR="00BC1A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8" w:type="dxa"/>
          </w:tcPr>
          <w:p w14:paraId="198ED739" w14:textId="258333AB" w:rsidR="00265564" w:rsidRDefault="0026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14:paraId="17E35B0F" w14:textId="77777777" w:rsidR="00265564" w:rsidRDefault="0026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52B0CECC" w14:textId="77777777" w:rsidR="00265564" w:rsidRPr="00C63441" w:rsidRDefault="00756BB2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Antropologia kultury</w:t>
            </w:r>
            <w:r w:rsidR="00C4037F"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 xml:space="preserve"> (1 rok)</w:t>
            </w:r>
          </w:p>
          <w:p w14:paraId="445C256E" w14:textId="77777777" w:rsidR="00D46396" w:rsidRPr="00C63441" w:rsidRDefault="00C4037F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Dr M. Godzińska</w:t>
            </w:r>
            <w:r w:rsidR="000A1BF6"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 xml:space="preserve"> </w:t>
            </w:r>
          </w:p>
          <w:p w14:paraId="08290E84" w14:textId="28BCA14C" w:rsidR="00C4037F" w:rsidRDefault="00BC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(online)</w:t>
            </w:r>
          </w:p>
        </w:tc>
      </w:tr>
      <w:tr w:rsidR="009F7E8A" w14:paraId="3A34A931" w14:textId="77777777" w:rsidTr="00132125">
        <w:tc>
          <w:tcPr>
            <w:tcW w:w="3346" w:type="dxa"/>
          </w:tcPr>
          <w:p w14:paraId="3AD45198" w14:textId="7A84FAFE" w:rsidR="008035E7" w:rsidRPr="008035E7" w:rsidRDefault="00803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3358" w:type="dxa"/>
          </w:tcPr>
          <w:p w14:paraId="7E4B19AB" w14:textId="77777777" w:rsidR="008035E7" w:rsidRDefault="0080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14:paraId="2224B314" w14:textId="77777777" w:rsidR="008035E7" w:rsidRDefault="0080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74F6C6C7" w14:textId="77777777" w:rsidR="008035E7" w:rsidRDefault="0080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8A" w14:paraId="47DB52D6" w14:textId="77777777" w:rsidTr="00132125">
        <w:tc>
          <w:tcPr>
            <w:tcW w:w="3346" w:type="dxa"/>
          </w:tcPr>
          <w:p w14:paraId="1EA626AE" w14:textId="4E5CC409" w:rsidR="008035E7" w:rsidRDefault="0080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3358" w:type="dxa"/>
          </w:tcPr>
          <w:p w14:paraId="4BC1ADC8" w14:textId="77777777" w:rsidR="00D90D08" w:rsidRPr="00C63441" w:rsidRDefault="004356B1" w:rsidP="004356B1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Podstawowe wiad. o obszarze W</w:t>
            </w:r>
            <w:r w:rsidR="00F30F39"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 xml:space="preserve">schodu </w:t>
            </w:r>
            <w:r w:rsidR="00E37AF6"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Starożytnego</w:t>
            </w: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 xml:space="preserve"> 1, 2 </w:t>
            </w:r>
          </w:p>
          <w:p w14:paraId="60D2958E" w14:textId="207BE30A" w:rsidR="004356B1" w:rsidRPr="00C63441" w:rsidRDefault="004356B1" w:rsidP="004356B1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(1 rok)</w:t>
            </w:r>
          </w:p>
          <w:p w14:paraId="6726949C" w14:textId="09C052FD" w:rsidR="008035E7" w:rsidRDefault="004356B1" w:rsidP="0043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Prof. P. Taracha</w:t>
            </w:r>
          </w:p>
        </w:tc>
        <w:tc>
          <w:tcPr>
            <w:tcW w:w="3356" w:type="dxa"/>
          </w:tcPr>
          <w:p w14:paraId="4E2015BD" w14:textId="4DDD2975" w:rsidR="008035E7" w:rsidRDefault="0080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3FEED12C" w14:textId="0AD7E673" w:rsidR="008035E7" w:rsidRPr="00D77491" w:rsidRDefault="008035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7E8A" w14:paraId="4E12BE0B" w14:textId="77777777" w:rsidTr="00132125">
        <w:tc>
          <w:tcPr>
            <w:tcW w:w="3346" w:type="dxa"/>
          </w:tcPr>
          <w:p w14:paraId="4395E150" w14:textId="4E9311F1" w:rsidR="008035E7" w:rsidRDefault="0080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3358" w:type="dxa"/>
          </w:tcPr>
          <w:p w14:paraId="0AB824B3" w14:textId="58C504CB" w:rsidR="004356B1" w:rsidRPr="00C63441" w:rsidRDefault="004356B1" w:rsidP="004356B1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Wstęp do badań nad W</w:t>
            </w:r>
            <w:r w:rsidR="00F563E5"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 xml:space="preserve">schodem </w:t>
            </w: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S</w:t>
            </w:r>
            <w:r w:rsidR="00F563E5"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tarożytnym</w:t>
            </w: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 xml:space="preserve"> 1, 2</w:t>
            </w:r>
          </w:p>
          <w:p w14:paraId="5564A9CA" w14:textId="77777777" w:rsidR="004356B1" w:rsidRPr="00C63441" w:rsidRDefault="004356B1" w:rsidP="004356B1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(1 rok)</w:t>
            </w:r>
          </w:p>
          <w:p w14:paraId="67F1A249" w14:textId="11DD3C53" w:rsidR="008035E7" w:rsidRDefault="004356B1" w:rsidP="0043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41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 xml:space="preserve">Dr hab. M. Sandowicz, prof. UW </w:t>
            </w:r>
          </w:p>
        </w:tc>
        <w:tc>
          <w:tcPr>
            <w:tcW w:w="3356" w:type="dxa"/>
          </w:tcPr>
          <w:p w14:paraId="16F27B7D" w14:textId="7ED4B65A" w:rsidR="00CE1710" w:rsidRPr="00570F29" w:rsidRDefault="00CE1710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Gramatyka j. akadyjskiego + Nauka j. akadyjskiego 2.1</w:t>
            </w:r>
            <w:r w:rsidR="00130501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 </w:t>
            </w:r>
          </w:p>
          <w:p w14:paraId="6F8DE527" w14:textId="77777777" w:rsidR="00EA3643" w:rsidRDefault="00CE1710" w:rsidP="00626CC8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(2 rok) </w:t>
            </w:r>
            <w:r w:rsidR="00EA3643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sem. zimowy</w:t>
            </w:r>
          </w:p>
          <w:p w14:paraId="444DF1FF" w14:textId="40B4B4EE" w:rsidR="00626CC8" w:rsidRPr="00570F29" w:rsidRDefault="008035E7" w:rsidP="00626CC8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Dr hab. O. Drewnowska</w:t>
            </w:r>
            <w:r w:rsidR="00626CC8"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 </w:t>
            </w:r>
            <w:r w:rsidR="00626CC8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// </w:t>
            </w:r>
            <w:r w:rsidR="00626CC8"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Piśmiennictwo Mezopotamii 1 </w:t>
            </w:r>
          </w:p>
          <w:p w14:paraId="7D49AEA2" w14:textId="77777777" w:rsidR="00626CC8" w:rsidRPr="00570F29" w:rsidRDefault="00626CC8" w:rsidP="00626CC8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lastRenderedPageBreak/>
              <w:t>(2 rok) sem. letni</w:t>
            </w:r>
          </w:p>
          <w:p w14:paraId="3BEBBDC3" w14:textId="0EBD6561" w:rsidR="008035E7" w:rsidRDefault="00626CC8" w:rsidP="0062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Dr hab. O. Drewnowska</w:t>
            </w:r>
          </w:p>
        </w:tc>
        <w:tc>
          <w:tcPr>
            <w:tcW w:w="3934" w:type="dxa"/>
          </w:tcPr>
          <w:p w14:paraId="5DDBA340" w14:textId="77777777" w:rsidR="008035E7" w:rsidRDefault="0080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8A" w14:paraId="1D3C5A1C" w14:textId="77777777" w:rsidTr="00132125">
        <w:tc>
          <w:tcPr>
            <w:tcW w:w="3346" w:type="dxa"/>
          </w:tcPr>
          <w:p w14:paraId="4BC1E9C1" w14:textId="1211E4AE" w:rsidR="008035E7" w:rsidRDefault="0080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3358" w:type="dxa"/>
          </w:tcPr>
          <w:p w14:paraId="53E7DA08" w14:textId="28618F62" w:rsidR="008035E7" w:rsidRPr="00570F29" w:rsidRDefault="008035E7" w:rsidP="008035E7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Proseminarium 1, 2 (2 rok)</w:t>
            </w:r>
          </w:p>
          <w:p w14:paraId="693179A3" w14:textId="00A45826" w:rsidR="008035E7" w:rsidRDefault="008035E7" w:rsidP="0080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Dr hab. M. Sandowicz, prof. UW</w:t>
            </w:r>
          </w:p>
        </w:tc>
        <w:tc>
          <w:tcPr>
            <w:tcW w:w="3356" w:type="dxa"/>
          </w:tcPr>
          <w:p w14:paraId="2A144AF7" w14:textId="4A062F90" w:rsidR="008035E7" w:rsidRDefault="0080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16611550" w14:textId="77777777" w:rsidR="008035E7" w:rsidRDefault="000518B5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A708B8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 xml:space="preserve">Praktyczna nauka j. łacińskiego 1,2 </w:t>
            </w:r>
          </w:p>
          <w:p w14:paraId="36A2213D" w14:textId="77777777" w:rsidR="00A708B8" w:rsidRDefault="00A708B8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(1 rok)</w:t>
            </w:r>
          </w:p>
          <w:p w14:paraId="6708C50D" w14:textId="77777777" w:rsidR="00A708B8" w:rsidRDefault="00A708B8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Mgr S. Baranowski</w:t>
            </w:r>
          </w:p>
          <w:p w14:paraId="678CBD05" w14:textId="57C09390" w:rsidR="00A708B8" w:rsidRDefault="00A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Krak. Przedmieście 1, s. 8</w:t>
            </w:r>
          </w:p>
        </w:tc>
      </w:tr>
      <w:tr w:rsidR="009F7E8A" w14:paraId="46C34CFF" w14:textId="77777777" w:rsidTr="00132125">
        <w:tc>
          <w:tcPr>
            <w:tcW w:w="3346" w:type="dxa"/>
          </w:tcPr>
          <w:p w14:paraId="38647A39" w14:textId="20C35DF2" w:rsidR="006D0BD3" w:rsidRPr="006D0BD3" w:rsidRDefault="006D0B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3358" w:type="dxa"/>
          </w:tcPr>
          <w:p w14:paraId="01B1A278" w14:textId="77777777" w:rsidR="006D0BD3" w:rsidRDefault="006D0BD3" w:rsidP="00803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14:paraId="16B28D32" w14:textId="77777777" w:rsidR="006D0BD3" w:rsidRDefault="006D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5ADF6219" w14:textId="77777777" w:rsidR="006D0BD3" w:rsidRDefault="006D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8A" w14:paraId="4D985E5B" w14:textId="77777777" w:rsidTr="00132125">
        <w:tc>
          <w:tcPr>
            <w:tcW w:w="3346" w:type="dxa"/>
          </w:tcPr>
          <w:p w14:paraId="2CE25CEF" w14:textId="5FDF5755" w:rsidR="006D0BD3" w:rsidRDefault="006D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3358" w:type="dxa"/>
          </w:tcPr>
          <w:p w14:paraId="108D07F4" w14:textId="77777777" w:rsidR="006F075E" w:rsidRDefault="006F075E" w:rsidP="006F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Lektura t. akadyjskich 2.1  </w:t>
            </w:r>
          </w:p>
          <w:p w14:paraId="0D76D664" w14:textId="77777777" w:rsidR="006F075E" w:rsidRDefault="006F075E" w:rsidP="006F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sem. zimowy</w:t>
            </w:r>
          </w:p>
          <w:p w14:paraId="230B6E08" w14:textId="77777777" w:rsidR="006F075E" w:rsidRDefault="006F075E" w:rsidP="006F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rok)</w:t>
            </w:r>
          </w:p>
          <w:p w14:paraId="0313F70C" w14:textId="0888E920" w:rsidR="006D0BD3" w:rsidRDefault="006F075E" w:rsidP="006F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Ł. Klima</w:t>
            </w:r>
          </w:p>
        </w:tc>
        <w:tc>
          <w:tcPr>
            <w:tcW w:w="3356" w:type="dxa"/>
          </w:tcPr>
          <w:p w14:paraId="2FF94002" w14:textId="77777777" w:rsidR="006D0BD3" w:rsidRDefault="006D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08194C7F" w14:textId="1BE11F73" w:rsidR="006D0BD3" w:rsidRDefault="006D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8A" w14:paraId="0E5E26D4" w14:textId="77777777" w:rsidTr="00132125">
        <w:tc>
          <w:tcPr>
            <w:tcW w:w="3346" w:type="dxa"/>
          </w:tcPr>
          <w:p w14:paraId="716BA2AC" w14:textId="5F958D87" w:rsidR="006D0BD3" w:rsidRDefault="006D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3358" w:type="dxa"/>
          </w:tcPr>
          <w:p w14:paraId="494C8843" w14:textId="453EA00E" w:rsidR="006D0BD3" w:rsidRDefault="006D0BD3" w:rsidP="0093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14:paraId="77DFED7E" w14:textId="77777777" w:rsidR="00DD5231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Piśmiennictwo Mezopotamii 2 </w:t>
            </w:r>
          </w:p>
          <w:p w14:paraId="64A7004B" w14:textId="77777777" w:rsidR="00DD5231" w:rsidRDefault="00DD5231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rok) sem. zimowy </w:t>
            </w:r>
          </w:p>
          <w:p w14:paraId="18143BD9" w14:textId="05543899" w:rsidR="005553A1" w:rsidRDefault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O. Drewnowska</w:t>
            </w: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14:paraId="5B48AE93" w14:textId="15A49444" w:rsidR="006D0BD3" w:rsidRDefault="006D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8A" w14:paraId="6D819090" w14:textId="77777777" w:rsidTr="00132125">
        <w:tc>
          <w:tcPr>
            <w:tcW w:w="3346" w:type="dxa"/>
          </w:tcPr>
          <w:p w14:paraId="5D0CAB0D" w14:textId="2B91D7D4" w:rsidR="006D0BD3" w:rsidRDefault="006D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13.15-14.45 </w:t>
            </w:r>
          </w:p>
        </w:tc>
        <w:tc>
          <w:tcPr>
            <w:tcW w:w="3358" w:type="dxa"/>
          </w:tcPr>
          <w:p w14:paraId="4A0AEFAF" w14:textId="529D8B74" w:rsidR="006D0BD3" w:rsidRDefault="006D0BD3" w:rsidP="006D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14:paraId="2099DDE0" w14:textId="5FFC6633" w:rsidR="006D0BD3" w:rsidRDefault="006D0BD3" w:rsidP="00DD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49E190EC" w14:textId="058C78DA" w:rsidR="006D0BD3" w:rsidRDefault="006D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8A" w14:paraId="115EE7DA" w14:textId="77777777" w:rsidTr="00132125">
        <w:tc>
          <w:tcPr>
            <w:tcW w:w="3346" w:type="dxa"/>
          </w:tcPr>
          <w:p w14:paraId="4706A5E2" w14:textId="2B3B402D" w:rsidR="001C733C" w:rsidRPr="001C733C" w:rsidRDefault="001C7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3358" w:type="dxa"/>
          </w:tcPr>
          <w:p w14:paraId="6516B78D" w14:textId="77777777" w:rsidR="001C733C" w:rsidRDefault="001C733C" w:rsidP="006D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14:paraId="338C7E01" w14:textId="77777777" w:rsidR="001C733C" w:rsidRDefault="001C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2FCAC7C7" w14:textId="77777777" w:rsidR="001C733C" w:rsidRDefault="001C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8A" w14:paraId="48263BFB" w14:textId="77777777" w:rsidTr="00132125">
        <w:tc>
          <w:tcPr>
            <w:tcW w:w="3346" w:type="dxa"/>
          </w:tcPr>
          <w:p w14:paraId="1B1A32C8" w14:textId="5CA35621" w:rsidR="001C733C" w:rsidRDefault="001C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3358" w:type="dxa"/>
          </w:tcPr>
          <w:p w14:paraId="4DCFE165" w14:textId="77777777" w:rsidR="005113AC" w:rsidRDefault="005113AC" w:rsidP="0051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lic. 1, 2 (3 rok)</w:t>
            </w:r>
          </w:p>
          <w:p w14:paraId="3B06CA2A" w14:textId="77777777" w:rsidR="005113AC" w:rsidRDefault="005113AC" w:rsidP="0051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P. Taracha </w:t>
            </w:r>
          </w:p>
          <w:p w14:paraId="571AF454" w14:textId="53DD80CD" w:rsidR="001C733C" w:rsidRDefault="001C733C" w:rsidP="006D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14:paraId="06E16871" w14:textId="77777777" w:rsidR="00572218" w:rsidRDefault="00164F46" w:rsidP="00164F46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Piśm. hetyckie 1 sem. letni </w:t>
            </w:r>
          </w:p>
          <w:p w14:paraId="28165F72" w14:textId="032A3FE2" w:rsidR="00164F46" w:rsidRPr="00570F29" w:rsidRDefault="00164F46" w:rsidP="00164F46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(2 rok)</w:t>
            </w:r>
          </w:p>
          <w:p w14:paraId="401C13E8" w14:textId="7D585328" w:rsidR="001C733C" w:rsidRDefault="00164F46" w:rsidP="001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Mgr D. Lewandowska</w:t>
            </w:r>
          </w:p>
        </w:tc>
        <w:tc>
          <w:tcPr>
            <w:tcW w:w="3934" w:type="dxa"/>
          </w:tcPr>
          <w:p w14:paraId="10347982" w14:textId="05A59C22" w:rsidR="001C733C" w:rsidRDefault="001C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8A" w14:paraId="52423DB2" w14:textId="77777777" w:rsidTr="00132125">
        <w:tc>
          <w:tcPr>
            <w:tcW w:w="3346" w:type="dxa"/>
          </w:tcPr>
          <w:p w14:paraId="32EE4A39" w14:textId="0C08CD60" w:rsidR="001C733C" w:rsidRDefault="001C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3358" w:type="dxa"/>
          </w:tcPr>
          <w:p w14:paraId="167F447B" w14:textId="0D25DF89" w:rsidR="005113AC" w:rsidRPr="00570F29" w:rsidRDefault="005113AC" w:rsidP="005113AC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Gramatyka j. hetyckiego 1, 2 +</w:t>
            </w:r>
          </w:p>
          <w:p w14:paraId="2B72F149" w14:textId="77777777" w:rsidR="005113AC" w:rsidRPr="00570F29" w:rsidRDefault="005113AC" w:rsidP="005113AC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Nauka j. hetyckiego 1, 2 (2 rok)</w:t>
            </w:r>
          </w:p>
          <w:p w14:paraId="7AA24724" w14:textId="0FCC459C" w:rsidR="001C733C" w:rsidRDefault="005113AC" w:rsidP="006D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Prof. P. Taracha </w:t>
            </w:r>
          </w:p>
        </w:tc>
        <w:tc>
          <w:tcPr>
            <w:tcW w:w="3356" w:type="dxa"/>
          </w:tcPr>
          <w:p w14:paraId="7DEEFCEC" w14:textId="5CBC4AB6" w:rsidR="001C733C" w:rsidRDefault="001C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Lektura t. hetyckich 2.1, 2.2 </w:t>
            </w:r>
          </w:p>
          <w:p w14:paraId="6A26D4FE" w14:textId="77777777" w:rsidR="001C733C" w:rsidRDefault="001C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rok)</w:t>
            </w:r>
          </w:p>
          <w:p w14:paraId="3E90397F" w14:textId="21551651" w:rsidR="001C733C" w:rsidRDefault="001C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D. Lewandowska</w:t>
            </w:r>
          </w:p>
        </w:tc>
        <w:tc>
          <w:tcPr>
            <w:tcW w:w="3934" w:type="dxa"/>
          </w:tcPr>
          <w:p w14:paraId="3DFA9C12" w14:textId="3BFDF282" w:rsidR="001C733C" w:rsidRDefault="001C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8A" w14:paraId="69CE29CA" w14:textId="77777777" w:rsidTr="00132125">
        <w:tc>
          <w:tcPr>
            <w:tcW w:w="3346" w:type="dxa"/>
          </w:tcPr>
          <w:p w14:paraId="2D5BF12A" w14:textId="0CF34EA6" w:rsidR="001C733C" w:rsidRDefault="001C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3358" w:type="dxa"/>
          </w:tcPr>
          <w:p w14:paraId="6229B3CC" w14:textId="77777777" w:rsidR="004E382D" w:rsidRPr="00570F29" w:rsidRDefault="004E382D" w:rsidP="004E382D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Lektura t</w:t>
            </w:r>
            <w: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ekstów</w:t>
            </w: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 akadyjskich 2.1 sem. zimowy (2 rok)</w:t>
            </w:r>
          </w:p>
          <w:p w14:paraId="679EF177" w14:textId="5BC5BF76" w:rsidR="00344932" w:rsidRDefault="004E382D" w:rsidP="00747FC4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Mgr </w:t>
            </w:r>
            <w: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Ł. Klima</w:t>
            </w:r>
            <w:r w:rsidR="00344932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 </w:t>
            </w:r>
          </w:p>
          <w:p w14:paraId="3B3FA4AF" w14:textId="64C4AE0A" w:rsidR="001C733C" w:rsidRPr="001B2B35" w:rsidRDefault="001C733C" w:rsidP="00747F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</w:tcPr>
          <w:p w14:paraId="475DCE63" w14:textId="77777777" w:rsidR="007A1584" w:rsidRDefault="00311449" w:rsidP="003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Piśmiennictwo hetyckie 2 sem. zimowy (3 rok) </w:t>
            </w:r>
          </w:p>
          <w:p w14:paraId="460648D8" w14:textId="588CAEAF" w:rsidR="00164F46" w:rsidRPr="00512838" w:rsidRDefault="007A1584" w:rsidP="0016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D. Lewandowska</w:t>
            </w:r>
            <w:r w:rsidR="00C2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49" w:rsidRPr="0051283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</w:p>
          <w:p w14:paraId="4B2CA533" w14:textId="77777777" w:rsidR="00276345" w:rsidRDefault="00276345" w:rsidP="0027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Lektura t. akadyjskich 2.2</w:t>
            </w:r>
          </w:p>
          <w:p w14:paraId="0ACA6268" w14:textId="77777777" w:rsidR="00276345" w:rsidRDefault="00276345" w:rsidP="0027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sem. letni (3 rok)</w:t>
            </w:r>
          </w:p>
          <w:p w14:paraId="139DB1E8" w14:textId="43097F2F" w:rsidR="0013303E" w:rsidRDefault="00276345" w:rsidP="005128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D. Lewandowska</w:t>
            </w:r>
          </w:p>
        </w:tc>
        <w:tc>
          <w:tcPr>
            <w:tcW w:w="3934" w:type="dxa"/>
          </w:tcPr>
          <w:p w14:paraId="23BECD13" w14:textId="5E158877" w:rsidR="001C733C" w:rsidRDefault="001C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8A" w14:paraId="0CC8D0CF" w14:textId="77777777" w:rsidTr="00132125">
        <w:tc>
          <w:tcPr>
            <w:tcW w:w="3346" w:type="dxa"/>
          </w:tcPr>
          <w:p w14:paraId="1D86E1CB" w14:textId="7A9003A9" w:rsidR="004F3A95" w:rsidRDefault="002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16.45-18.00</w:t>
            </w:r>
          </w:p>
        </w:tc>
        <w:tc>
          <w:tcPr>
            <w:tcW w:w="3358" w:type="dxa"/>
          </w:tcPr>
          <w:p w14:paraId="5A90F9D1" w14:textId="77777777" w:rsidR="004F3A95" w:rsidRPr="001B2B35" w:rsidRDefault="004F3A95" w:rsidP="005113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</w:tcPr>
          <w:p w14:paraId="06CCB54D" w14:textId="77777777" w:rsidR="004F3A95" w:rsidRDefault="004F3A95" w:rsidP="003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7DFB7194" w14:textId="77777777" w:rsidR="00216837" w:rsidRPr="00570F29" w:rsidRDefault="009F7E8A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Wstęp do badań językoznawczych/literaturoznawczych</w:t>
            </w:r>
          </w:p>
          <w:p w14:paraId="0B57CFA8" w14:textId="67ABA3C9" w:rsidR="004F3A95" w:rsidRPr="00570F29" w:rsidRDefault="009F7E8A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/historycznych/religioznawczych</w:t>
            </w:r>
            <w:r w:rsidR="006274D9"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/</w:t>
            </w:r>
          </w:p>
          <w:p w14:paraId="18B32E8E" w14:textId="0362CA64" w:rsidR="006274D9" w:rsidRPr="00570F29" w:rsidRDefault="006274D9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lastRenderedPageBreak/>
              <w:t>kulturoznwczych</w:t>
            </w:r>
          </w:p>
          <w:p w14:paraId="342123BF" w14:textId="57132847" w:rsidR="00BF39A5" w:rsidRPr="00570F29" w:rsidRDefault="00BF39A5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(2 rok)</w:t>
            </w:r>
          </w:p>
          <w:p w14:paraId="7653ED70" w14:textId="640BBC96" w:rsidR="00216837" w:rsidRPr="00C907DE" w:rsidRDefault="00216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Hoża 69</w:t>
            </w:r>
            <w:r w:rsidR="00BF39A5"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, aula 335</w:t>
            </w:r>
          </w:p>
        </w:tc>
      </w:tr>
      <w:tr w:rsidR="009F7E8A" w14:paraId="1AEC7E7B" w14:textId="77777777" w:rsidTr="00132125">
        <w:tc>
          <w:tcPr>
            <w:tcW w:w="3346" w:type="dxa"/>
          </w:tcPr>
          <w:p w14:paraId="5FC4DEEE" w14:textId="1C12679D" w:rsidR="001C733C" w:rsidRPr="008A2D4E" w:rsidRDefault="008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Piątek</w:t>
            </w:r>
          </w:p>
        </w:tc>
        <w:tc>
          <w:tcPr>
            <w:tcW w:w="3358" w:type="dxa"/>
          </w:tcPr>
          <w:p w14:paraId="1EA944AD" w14:textId="77777777" w:rsidR="001C733C" w:rsidRDefault="001C733C" w:rsidP="006D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14:paraId="5EBC701F" w14:textId="77777777" w:rsidR="001C733C" w:rsidRDefault="001C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7E2635D7" w14:textId="77777777" w:rsidR="001C733C" w:rsidRDefault="001C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8A" w14:paraId="24A9155D" w14:textId="77777777" w:rsidTr="00132125">
        <w:tc>
          <w:tcPr>
            <w:tcW w:w="3346" w:type="dxa"/>
          </w:tcPr>
          <w:p w14:paraId="562D2377" w14:textId="38509955" w:rsidR="001C733C" w:rsidRDefault="008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3358" w:type="dxa"/>
          </w:tcPr>
          <w:p w14:paraId="0BC8E24A" w14:textId="77777777" w:rsidR="00EB5575" w:rsidRPr="004F4FC6" w:rsidRDefault="00EB5575" w:rsidP="00EB5575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4F4FC6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 xml:space="preserve">Nauka j. akadyjskiego 1.1, 1.2 </w:t>
            </w:r>
          </w:p>
          <w:p w14:paraId="349DE183" w14:textId="77777777" w:rsidR="00EB5575" w:rsidRPr="004F4FC6" w:rsidRDefault="00EB5575" w:rsidP="00EB5575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4F4FC6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 xml:space="preserve">(1 rok) </w:t>
            </w:r>
          </w:p>
          <w:p w14:paraId="1CB67C07" w14:textId="27E13403" w:rsidR="001C733C" w:rsidRDefault="00EB5575" w:rsidP="00EB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C6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 xml:space="preserve">Mgr </w:t>
            </w:r>
            <w: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Ł. Klima</w:t>
            </w:r>
          </w:p>
        </w:tc>
        <w:tc>
          <w:tcPr>
            <w:tcW w:w="3356" w:type="dxa"/>
          </w:tcPr>
          <w:p w14:paraId="16F46BD3" w14:textId="77777777" w:rsidR="00140C81" w:rsidRPr="00570F29" w:rsidRDefault="00140C81" w:rsidP="00140C81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Nauka j. hetyckiego 1.1, 1.2 </w:t>
            </w:r>
          </w:p>
          <w:p w14:paraId="39D946C8" w14:textId="77777777" w:rsidR="00140C81" w:rsidRPr="00570F29" w:rsidRDefault="00140C81" w:rsidP="00140C81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(2 rok)</w:t>
            </w:r>
          </w:p>
          <w:p w14:paraId="1FC0CC52" w14:textId="5F7D4B49" w:rsidR="008A2D4E" w:rsidRDefault="00140C81" w:rsidP="0014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Mgr D. Lewandowska</w:t>
            </w:r>
          </w:p>
        </w:tc>
        <w:tc>
          <w:tcPr>
            <w:tcW w:w="3934" w:type="dxa"/>
          </w:tcPr>
          <w:p w14:paraId="426B2CF9" w14:textId="69ECFA79" w:rsidR="001C733C" w:rsidRPr="00D77491" w:rsidRDefault="001C73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7E8A" w14:paraId="13F5EE1B" w14:textId="77777777" w:rsidTr="00132125">
        <w:tc>
          <w:tcPr>
            <w:tcW w:w="3346" w:type="dxa"/>
          </w:tcPr>
          <w:p w14:paraId="6F752881" w14:textId="7CC01E4E" w:rsidR="001C733C" w:rsidRDefault="008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3358" w:type="dxa"/>
          </w:tcPr>
          <w:p w14:paraId="0F72F8A2" w14:textId="77777777" w:rsidR="001C733C" w:rsidRPr="004F4FC6" w:rsidRDefault="00B51501" w:rsidP="006D0BD3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4F4FC6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Dzieje Wschodu Starożytnego 1, 2</w:t>
            </w:r>
          </w:p>
          <w:p w14:paraId="2A8C7E70" w14:textId="77777777" w:rsidR="00B51501" w:rsidRPr="004F4FC6" w:rsidRDefault="00B51501" w:rsidP="006D0BD3">
            <w:pPr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</w:pPr>
            <w:r w:rsidRPr="004F4FC6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(1 rok)</w:t>
            </w:r>
          </w:p>
          <w:p w14:paraId="7C9FE2C2" w14:textId="6BF7DC08" w:rsidR="00B51501" w:rsidRDefault="00B51501" w:rsidP="006D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C6">
              <w:rPr>
                <w:rFonts w:ascii="Times New Roman" w:hAnsi="Times New Roman" w:cs="Times New Roman"/>
                <w:color w:val="4C94D8" w:themeColor="text2" w:themeTint="80"/>
                <w:sz w:val="24"/>
                <w:szCs w:val="24"/>
              </w:rPr>
              <w:t>Dr hab. Marek Stępień, prof. UW</w:t>
            </w:r>
          </w:p>
        </w:tc>
        <w:tc>
          <w:tcPr>
            <w:tcW w:w="3356" w:type="dxa"/>
          </w:tcPr>
          <w:p w14:paraId="74416597" w14:textId="2A546819" w:rsidR="00140C81" w:rsidRDefault="00140C81" w:rsidP="00140C81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Lektura t</w:t>
            </w:r>
            <w:r w:rsidR="003C29B8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ekstów</w:t>
            </w:r>
            <w:r w:rsidRPr="00570F29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 akadyjskich 2.1</w:t>
            </w:r>
            <w:r w:rsidR="00082CC7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, 2.2</w:t>
            </w:r>
            <w:r w:rsidR="002C47BA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 (cały rok</w:t>
            </w:r>
            <w:r w:rsidR="00572218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!</w:t>
            </w:r>
            <w:r w:rsidR="002C47BA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)</w:t>
            </w:r>
          </w:p>
          <w:p w14:paraId="535D7353" w14:textId="098B0520" w:rsidR="00082CC7" w:rsidRDefault="00082CC7" w:rsidP="00082CC7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(2 rok)</w:t>
            </w:r>
          </w:p>
          <w:p w14:paraId="65EF9DAD" w14:textId="553F4A01" w:rsidR="004F6E06" w:rsidRPr="004F6E06" w:rsidRDefault="004F6E06" w:rsidP="00082CC7">
            <w:pP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 xml:space="preserve">Mgr </w:t>
            </w:r>
            <w:r w:rsidR="0048472C">
              <w:rPr>
                <w:rFonts w:ascii="Times New Roman" w:hAnsi="Times New Roman" w:cs="Times New Roman"/>
                <w:color w:val="F1A983" w:themeColor="accent2" w:themeTint="99"/>
                <w:sz w:val="24"/>
                <w:szCs w:val="24"/>
              </w:rPr>
              <w:t>Ł. Klima</w:t>
            </w:r>
          </w:p>
          <w:p w14:paraId="1CCB1D19" w14:textId="6BE89317" w:rsidR="008A2D4E" w:rsidRDefault="008A2D4E" w:rsidP="000A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3727FBDC" w14:textId="37FF9B64" w:rsidR="001C733C" w:rsidRPr="002857B2" w:rsidRDefault="001C73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6E8C147" w14:textId="77777777" w:rsidR="00276345" w:rsidRPr="00C2641F" w:rsidRDefault="00276345">
      <w:pPr>
        <w:rPr>
          <w:rFonts w:ascii="Times New Roman" w:hAnsi="Times New Roman" w:cs="Times New Roman"/>
          <w:sz w:val="24"/>
          <w:szCs w:val="24"/>
        </w:rPr>
      </w:pPr>
    </w:p>
    <w:sectPr w:rsidR="00276345" w:rsidRPr="00C2641F" w:rsidSect="008129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1F"/>
    <w:rsid w:val="00014686"/>
    <w:rsid w:val="000518B5"/>
    <w:rsid w:val="00081B49"/>
    <w:rsid w:val="00081E78"/>
    <w:rsid w:val="00082CC7"/>
    <w:rsid w:val="000947E3"/>
    <w:rsid w:val="00095143"/>
    <w:rsid w:val="00095227"/>
    <w:rsid w:val="00096F9A"/>
    <w:rsid w:val="000A115C"/>
    <w:rsid w:val="000A1BF6"/>
    <w:rsid w:val="000B217C"/>
    <w:rsid w:val="000E101C"/>
    <w:rsid w:val="00130501"/>
    <w:rsid w:val="00132125"/>
    <w:rsid w:val="0013303E"/>
    <w:rsid w:val="00140C81"/>
    <w:rsid w:val="00151903"/>
    <w:rsid w:val="00164F46"/>
    <w:rsid w:val="00196EBC"/>
    <w:rsid w:val="001B2B35"/>
    <w:rsid w:val="001C38C4"/>
    <w:rsid w:val="001C733C"/>
    <w:rsid w:val="001E656A"/>
    <w:rsid w:val="001F2551"/>
    <w:rsid w:val="00216837"/>
    <w:rsid w:val="002169B3"/>
    <w:rsid w:val="00231B2E"/>
    <w:rsid w:val="002458A9"/>
    <w:rsid w:val="00265564"/>
    <w:rsid w:val="002709EB"/>
    <w:rsid w:val="00276345"/>
    <w:rsid w:val="002857B2"/>
    <w:rsid w:val="00291ED8"/>
    <w:rsid w:val="00295E57"/>
    <w:rsid w:val="002C005D"/>
    <w:rsid w:val="002C47BA"/>
    <w:rsid w:val="00311449"/>
    <w:rsid w:val="00344932"/>
    <w:rsid w:val="003C0E40"/>
    <w:rsid w:val="003C29B8"/>
    <w:rsid w:val="004356B1"/>
    <w:rsid w:val="004524B1"/>
    <w:rsid w:val="0048472C"/>
    <w:rsid w:val="004B17CD"/>
    <w:rsid w:val="004B3727"/>
    <w:rsid w:val="004D2424"/>
    <w:rsid w:val="004D3526"/>
    <w:rsid w:val="004E382D"/>
    <w:rsid w:val="004F191A"/>
    <w:rsid w:val="004F3A95"/>
    <w:rsid w:val="004F4FC6"/>
    <w:rsid w:val="004F6E06"/>
    <w:rsid w:val="00505511"/>
    <w:rsid w:val="005113AC"/>
    <w:rsid w:val="00512838"/>
    <w:rsid w:val="00514BE8"/>
    <w:rsid w:val="005358C8"/>
    <w:rsid w:val="005553A1"/>
    <w:rsid w:val="00570F29"/>
    <w:rsid w:val="00572218"/>
    <w:rsid w:val="005E0197"/>
    <w:rsid w:val="00626CC8"/>
    <w:rsid w:val="006274D9"/>
    <w:rsid w:val="00636A60"/>
    <w:rsid w:val="00646307"/>
    <w:rsid w:val="006772C4"/>
    <w:rsid w:val="0069422C"/>
    <w:rsid w:val="006D0BD3"/>
    <w:rsid w:val="006E6F9C"/>
    <w:rsid w:val="006F075E"/>
    <w:rsid w:val="007470A1"/>
    <w:rsid w:val="00747FC4"/>
    <w:rsid w:val="00756BB2"/>
    <w:rsid w:val="00760707"/>
    <w:rsid w:val="0076153B"/>
    <w:rsid w:val="00773C51"/>
    <w:rsid w:val="0079305B"/>
    <w:rsid w:val="007A0C46"/>
    <w:rsid w:val="007A1584"/>
    <w:rsid w:val="007A6171"/>
    <w:rsid w:val="007C5F95"/>
    <w:rsid w:val="007F0AB7"/>
    <w:rsid w:val="007F643D"/>
    <w:rsid w:val="008035E7"/>
    <w:rsid w:val="008129AD"/>
    <w:rsid w:val="00824D90"/>
    <w:rsid w:val="00851748"/>
    <w:rsid w:val="00856D19"/>
    <w:rsid w:val="00860395"/>
    <w:rsid w:val="00860F80"/>
    <w:rsid w:val="00867910"/>
    <w:rsid w:val="008A2D4E"/>
    <w:rsid w:val="008C7347"/>
    <w:rsid w:val="008E33EA"/>
    <w:rsid w:val="00917AC7"/>
    <w:rsid w:val="00937CC9"/>
    <w:rsid w:val="00940C6D"/>
    <w:rsid w:val="00957530"/>
    <w:rsid w:val="00961F2F"/>
    <w:rsid w:val="00987448"/>
    <w:rsid w:val="009F68C3"/>
    <w:rsid w:val="009F7E8A"/>
    <w:rsid w:val="00A31541"/>
    <w:rsid w:val="00A5443F"/>
    <w:rsid w:val="00A708B8"/>
    <w:rsid w:val="00A74B9D"/>
    <w:rsid w:val="00AB539A"/>
    <w:rsid w:val="00AC686A"/>
    <w:rsid w:val="00AF55F5"/>
    <w:rsid w:val="00B074E1"/>
    <w:rsid w:val="00B51501"/>
    <w:rsid w:val="00B553A7"/>
    <w:rsid w:val="00B62FE6"/>
    <w:rsid w:val="00B830AF"/>
    <w:rsid w:val="00B92219"/>
    <w:rsid w:val="00BC1AED"/>
    <w:rsid w:val="00BF39A5"/>
    <w:rsid w:val="00BF40D3"/>
    <w:rsid w:val="00C247D1"/>
    <w:rsid w:val="00C2641F"/>
    <w:rsid w:val="00C26CC2"/>
    <w:rsid w:val="00C2794F"/>
    <w:rsid w:val="00C4037F"/>
    <w:rsid w:val="00C63441"/>
    <w:rsid w:val="00C907DE"/>
    <w:rsid w:val="00C966EE"/>
    <w:rsid w:val="00CB4F29"/>
    <w:rsid w:val="00CB68E4"/>
    <w:rsid w:val="00CD2B41"/>
    <w:rsid w:val="00CE1710"/>
    <w:rsid w:val="00CE40D5"/>
    <w:rsid w:val="00D46396"/>
    <w:rsid w:val="00D77491"/>
    <w:rsid w:val="00D90D08"/>
    <w:rsid w:val="00DA6B75"/>
    <w:rsid w:val="00DD5231"/>
    <w:rsid w:val="00DF7D11"/>
    <w:rsid w:val="00E00CC2"/>
    <w:rsid w:val="00E21AFE"/>
    <w:rsid w:val="00E367E7"/>
    <w:rsid w:val="00E37AF6"/>
    <w:rsid w:val="00E43432"/>
    <w:rsid w:val="00E45EF6"/>
    <w:rsid w:val="00E47307"/>
    <w:rsid w:val="00EA3643"/>
    <w:rsid w:val="00EB5575"/>
    <w:rsid w:val="00ED4955"/>
    <w:rsid w:val="00EE6C7E"/>
    <w:rsid w:val="00F20A31"/>
    <w:rsid w:val="00F30F39"/>
    <w:rsid w:val="00F563E5"/>
    <w:rsid w:val="00F6178C"/>
    <w:rsid w:val="00F77F7C"/>
    <w:rsid w:val="00FB4CD7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030C"/>
  <w15:chartTrackingRefBased/>
  <w15:docId w15:val="{32308BCC-5596-4AC0-BB01-C2A9493C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64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4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64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64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64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64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64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4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64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4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4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64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641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641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641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641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641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641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264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6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64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64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264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641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264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2641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64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641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2641F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C2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Drewnowska</dc:creator>
  <cp:keywords/>
  <dc:description/>
  <cp:lastModifiedBy>Dominika Lewandowska</cp:lastModifiedBy>
  <cp:revision>3</cp:revision>
  <dcterms:created xsi:type="dcterms:W3CDTF">2024-03-17T00:18:00Z</dcterms:created>
  <dcterms:modified xsi:type="dcterms:W3CDTF">2024-04-15T18:25:00Z</dcterms:modified>
</cp:coreProperties>
</file>